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40308" w14:textId="77777777" w:rsidR="003E6A9C" w:rsidRDefault="001D333C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TERMO DE REFERÊNCIA</w:t>
      </w:r>
    </w:p>
    <w:p w14:paraId="1F150B05" w14:textId="77777777" w:rsidR="003E6A9C" w:rsidRDefault="001D333C">
      <w:pPr>
        <w:ind w:firstLine="0"/>
        <w:jc w:val="center"/>
        <w:rPr>
          <w:b/>
          <w:bCs/>
          <w:szCs w:val="18"/>
        </w:rPr>
      </w:pPr>
      <w:r>
        <w:rPr>
          <w:rFonts w:cs="Tahoma"/>
          <w:bCs/>
          <w:szCs w:val="18"/>
        </w:rPr>
        <w:t>Caracterização do(s) objeto(s) que se pretenda(m) contratar</w:t>
      </w:r>
    </w:p>
    <w:p w14:paraId="055492BD" w14:textId="77777777" w:rsidR="003E6A9C" w:rsidRDefault="001D333C">
      <w:pPr>
        <w:pStyle w:val="Ttulo1"/>
      </w:pPr>
      <w:r>
        <w:t>Definição do Objeto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656"/>
        <w:gridCol w:w="3548"/>
        <w:gridCol w:w="1985"/>
        <w:gridCol w:w="2125"/>
      </w:tblGrid>
      <w:tr w:rsidR="003E6A9C" w14:paraId="1F91C36C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E20EC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Natureza(s) do(s) Objeto(s)</w:t>
            </w:r>
          </w:p>
        </w:tc>
      </w:tr>
      <w:tr w:rsidR="003E6A9C" w14:paraId="77262E69" w14:textId="77777777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2B6D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Aquisição de Bens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11B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A02E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Locação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247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Concessão de Bens</w:t>
            </w:r>
          </w:p>
        </w:tc>
      </w:tr>
      <w:tr w:rsidR="003E6A9C" w14:paraId="39CDDEB3" w14:textId="77777777">
        <w:trPr>
          <w:trHeight w:val="121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5BC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Prestação de Serviços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1591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3486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Alienação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861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Permissão de Bens</w:t>
            </w:r>
          </w:p>
        </w:tc>
      </w:tr>
      <w:tr w:rsidR="003E6A9C" w14:paraId="75EA3098" w14:textId="77777777">
        <w:trPr>
          <w:trHeight w:val="121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5484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928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associados</w:t>
            </w:r>
          </w:p>
        </w:tc>
      </w:tr>
    </w:tbl>
    <w:p w14:paraId="34571D59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579"/>
        <w:gridCol w:w="2579"/>
        <w:gridCol w:w="2578"/>
        <w:gridCol w:w="2578"/>
      </w:tblGrid>
      <w:tr w:rsidR="003E6A9C" w14:paraId="6018BA97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8FD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Tipo(s) de Objeto(s)</w:t>
            </w:r>
          </w:p>
        </w:tc>
      </w:tr>
      <w:tr w:rsidR="003E6A9C" w14:paraId="02F7BC2F" w14:textId="77777777">
        <w:trPr>
          <w:trHeight w:val="163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140A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8DAA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Especiais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77EB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C3EF2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3E6A9C" w14:paraId="0279D972" w14:textId="77777777">
        <w:trPr>
          <w:trHeight w:val="163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0AB2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54A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  <w:tr w:rsidR="003E6A9C" w14:paraId="06F760D0" w14:textId="77777777">
        <w:trPr>
          <w:trHeight w:val="163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790EE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FBBE1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</w:tbl>
    <w:p w14:paraId="5B49B645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4673"/>
        <w:gridCol w:w="3407"/>
        <w:gridCol w:w="708"/>
      </w:tblGrid>
      <w:tr w:rsidR="003E6A9C" w14:paraId="490D8884" w14:textId="77777777">
        <w:tc>
          <w:tcPr>
            <w:tcW w:w="10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6370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Catálogo Eletrônico de Padronização</w:t>
            </w:r>
          </w:p>
        </w:tc>
      </w:tr>
      <w:tr w:rsidR="003E6A9C" w14:paraId="78F4FE26" w14:textId="77777777">
        <w:trPr>
          <w:trHeight w:val="25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1F1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DDB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disponível no catálogo eletrônico de padronização</w:t>
            </w:r>
          </w:p>
        </w:tc>
        <w:tc>
          <w:tcPr>
            <w:tcW w:w="4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953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Não identificado(s) e/ou localizado(s) no catálogo</w:t>
            </w:r>
          </w:p>
        </w:tc>
      </w:tr>
      <w:tr w:rsidR="003E6A9C" w14:paraId="5E0AF8CE" w14:textId="77777777">
        <w:trPr>
          <w:trHeight w:val="137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C6E739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Descrever o motivo da não utilização do catálogo eletrônico de padronização</w:t>
            </w:r>
            <w:r>
              <w:rPr>
                <w:sz w:val="16"/>
                <w:szCs w:val="16"/>
              </w:rPr>
              <w:t>, cfe. §2º do Art. 19 da Lei 14.133/21: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EA15372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715D73E0" w14:textId="77777777">
        <w:trPr>
          <w:trHeight w:val="312"/>
        </w:trPr>
        <w:tc>
          <w:tcPr>
            <w:tcW w:w="103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E01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foi localizado no catálogo eletrônico de padronização o respectivo item com todas especificações.</w:t>
            </w:r>
          </w:p>
        </w:tc>
      </w:tr>
    </w:tbl>
    <w:p w14:paraId="2933532F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79"/>
        <w:gridCol w:w="5867"/>
        <w:gridCol w:w="855"/>
        <w:gridCol w:w="699"/>
        <w:gridCol w:w="855"/>
        <w:gridCol w:w="284"/>
        <w:gridCol w:w="1275"/>
      </w:tblGrid>
      <w:tr w:rsidR="003E6A9C" w14:paraId="0E2B74D3" w14:textId="77777777">
        <w:tc>
          <w:tcPr>
            <w:tcW w:w="10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00D3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Itens</w:t>
            </w:r>
          </w:p>
        </w:tc>
      </w:tr>
      <w:tr w:rsidR="003E6A9C" w14:paraId="7CAFD882" w14:textId="77777777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71C9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2E929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Descrição do Item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AC21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267D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Qtdd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83B3C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Unit.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64FB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Total</w:t>
            </w:r>
          </w:p>
        </w:tc>
      </w:tr>
      <w:tr w:rsidR="003E6A9C" w14:paraId="30C81D9A" w14:textId="77777777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DF94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AD70E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bookmarkStart w:id="0" w:name="_Hlk129766650"/>
            <w:r w:rsidRPr="000214C7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t>TRAJE OFICIAL RAINHA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- O</w:t>
            </w:r>
            <w:bookmarkEnd w:id="0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vestido da Rainha deverá ser desenvolvido em crepe acetinado em gramatura encorpada ou </w:t>
            </w:r>
            <w:proofErr w:type="spell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zibeline</w:t>
            </w:r>
            <w:proofErr w:type="spell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, que confere estrutura e leve brilho às peças. Os looks também são compostos por duas opções de blusas, que devem ser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feito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de tecido leve de camisaria, algodão ou similar de bom caimento, essas blusas também utilizam elementos de rendas e detalhes que trazem delicadeza ao traje. Cada conjunto é formado por cinco elementos principais: </w:t>
            </w:r>
          </w:p>
          <w:p w14:paraId="0BD906F6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1 -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vestido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principal </w:t>
            </w:r>
          </w:p>
          <w:p w14:paraId="1FECC64D" w14:textId="1F049F24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2 -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sobressaia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removível </w:t>
            </w:r>
          </w:p>
          <w:p w14:paraId="59803945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3 -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casaco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27220497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4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¾  </w:t>
            </w:r>
          </w:p>
          <w:p w14:paraId="5F16E208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5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manga comprida</w:t>
            </w:r>
          </w:p>
          <w:p w14:paraId="0F8FF53B" w14:textId="77777777" w:rsidR="009B4823" w:rsidRDefault="009B4823">
            <w:pPr>
              <w:widowControl w:val="0"/>
              <w:rPr>
                <w:rFonts w:cs="Tahoma"/>
                <w:sz w:val="16"/>
                <w:szCs w:val="16"/>
              </w:rPr>
            </w:pPr>
          </w:p>
          <w:p w14:paraId="0BEA2A32" w14:textId="33D14127" w:rsidR="003E6A9C" w:rsidRDefault="009B4823" w:rsidP="009B4823">
            <w:pPr>
              <w:widowControl w:val="0"/>
              <w:ind w:firstLine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 w:rsidRPr="009B4823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t>Observação: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1D333C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Descrição técnica completa, conforme croqui em anexo.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1791C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Conjunto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02D0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9EA8" w14:textId="634FCB51" w:rsidR="003E6A9C" w:rsidRDefault="003E6A9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B7C9B" w14:textId="5869863E" w:rsidR="003E6A9C" w:rsidRDefault="003E6A9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3E6A9C" w14:paraId="5EC37AAB" w14:textId="77777777">
        <w:tc>
          <w:tcPr>
            <w:tcW w:w="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67E1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1C86D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bookmarkStart w:id="1" w:name="_Hlk1297666502"/>
            <w:r w:rsidRPr="000214C7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t>TRAJE OFICIAL PRINCESA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- O</w:t>
            </w:r>
            <w:bookmarkEnd w:id="1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vestido da Princesa deverá ser desenvolvido em crepe acetinado em gramatura encorpada ou </w:t>
            </w:r>
            <w:proofErr w:type="spell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zibeline</w:t>
            </w:r>
            <w:proofErr w:type="spell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, que confere estrutura e leve brilho às peças. Os looks também são compostos por duas opções de blusas, que devem ser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feito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de tecido leve de camisaria, algodão ou similar de bom caimento, essas blusas também utilizam elementos de rendas e detalhes que trazem delicadeza ao traje. Cada conjunto é formado por cinco elementos principais: </w:t>
            </w:r>
          </w:p>
          <w:p w14:paraId="7A62E572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1 -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vestido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principal;</w:t>
            </w:r>
          </w:p>
          <w:p w14:paraId="3F093D53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2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sobre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saia removível;</w:t>
            </w:r>
          </w:p>
          <w:p w14:paraId="60827D2E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3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casaco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;</w:t>
            </w:r>
          </w:p>
          <w:p w14:paraId="09093A5C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4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¾;</w:t>
            </w:r>
          </w:p>
          <w:p w14:paraId="42109D6F" w14:textId="498E18FD" w:rsidR="003E6A9C" w:rsidRDefault="001D333C">
            <w:pPr>
              <w:widowControl w:val="0"/>
              <w:rPr>
                <w:rFonts w:cs="Tahoma"/>
                <w:sz w:val="16"/>
                <w:szCs w:val="16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5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2560A2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m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anga </w:t>
            </w:r>
            <w:r w:rsidR="002560A2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c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omprida;</w:t>
            </w:r>
          </w:p>
          <w:p w14:paraId="12748624" w14:textId="76F6777C" w:rsidR="003E6A9C" w:rsidRDefault="009B4823" w:rsidP="009B4823">
            <w:pPr>
              <w:widowControl w:val="0"/>
              <w:ind w:firstLine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bookmarkStart w:id="2" w:name="_Hlk1297666501"/>
            <w:r w:rsidRPr="009B4823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br/>
              <w:t>Observação: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1D333C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Descrição técnica completa, conforme croqui em anexo.</w:t>
            </w:r>
            <w:bookmarkEnd w:id="2"/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ACC40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Conjunto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7D6E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AB80F" w14:textId="04577F2D" w:rsidR="003E6A9C" w:rsidRDefault="003E6A9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DBC9" w14:textId="0737D79E" w:rsidR="003E6A9C" w:rsidRDefault="003E6A9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3E6A9C" w14:paraId="77FF9F35" w14:textId="77777777">
        <w:tc>
          <w:tcPr>
            <w:tcW w:w="8754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5EB5C" w14:textId="77777777" w:rsidR="003E6A9C" w:rsidRDefault="003E6A9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2D7D9" w14:textId="77777777" w:rsidR="003E6A9C" w:rsidRDefault="003E6A9C">
            <w:pPr>
              <w:widowControl w:val="0"/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</w:tr>
    </w:tbl>
    <w:p w14:paraId="248BAC5E" w14:textId="77777777" w:rsidR="003E6A9C" w:rsidRDefault="003E6A9C"/>
    <w:tbl>
      <w:tblPr>
        <w:tblW w:w="10315" w:type="dxa"/>
        <w:tblLayout w:type="fixed"/>
        <w:tblLook w:val="04A0" w:firstRow="1" w:lastRow="0" w:firstColumn="1" w:lastColumn="0" w:noHBand="0" w:noVBand="1"/>
      </w:tblPr>
      <w:tblGrid>
        <w:gridCol w:w="1101"/>
        <w:gridCol w:w="284"/>
        <w:gridCol w:w="141"/>
        <w:gridCol w:w="138"/>
        <w:gridCol w:w="287"/>
        <w:gridCol w:w="138"/>
        <w:gridCol w:w="3406"/>
        <w:gridCol w:w="4820"/>
      </w:tblGrid>
      <w:tr w:rsidR="003E6A9C" w14:paraId="1258D16B" w14:textId="77777777">
        <w:tc>
          <w:tcPr>
            <w:tcW w:w="103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4C38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Condições de Entrega(s) </w:t>
            </w:r>
          </w:p>
        </w:tc>
      </w:tr>
      <w:tr w:rsidR="003E6A9C" w14:paraId="233A8ECC" w14:textId="77777777"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BDE0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Entrega:</w:t>
            </w:r>
          </w:p>
        </w:tc>
        <w:tc>
          <w:tcPr>
            <w:tcW w:w="87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299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Dia 19.03.2026</w:t>
            </w:r>
          </w:p>
        </w:tc>
      </w:tr>
      <w:tr w:rsidR="003E6A9C" w14:paraId="35B5B4C4" w14:textId="77777777">
        <w:tc>
          <w:tcPr>
            <w:tcW w:w="2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E9E6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Horário(s) de entrega(s):</w:t>
            </w:r>
          </w:p>
        </w:tc>
        <w:tc>
          <w:tcPr>
            <w:tcW w:w="8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E27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se aplica</w:t>
            </w:r>
          </w:p>
        </w:tc>
      </w:tr>
      <w:tr w:rsidR="003E6A9C" w14:paraId="50368F6C" w14:textId="77777777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48C43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  <w:p w14:paraId="58E59DA3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Entrega(s):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D520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49FB764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7F0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E13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10B97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3E6A9C" w14:paraId="20B7FAB6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0DD5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477E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7986E1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8400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21A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Prefeitura Municipal / Sec. </w:t>
            </w:r>
            <w:proofErr w:type="spellStart"/>
            <w:r>
              <w:rPr>
                <w:sz w:val="16"/>
                <w:szCs w:val="16"/>
              </w:rPr>
              <w:t>da</w:t>
            </w:r>
            <w:proofErr w:type="spellEnd"/>
            <w:r>
              <w:rPr>
                <w:sz w:val="16"/>
                <w:szCs w:val="16"/>
              </w:rPr>
              <w:t xml:space="preserve"> Adm. Planej. e Finanças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1376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15 – Centro – Imigrante/RS</w:t>
            </w:r>
          </w:p>
        </w:tc>
      </w:tr>
      <w:tr w:rsidR="003E6A9C" w14:paraId="43750085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CEBD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D127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59FEA0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A1E2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E32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de Obras e Mobilidade Urbana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74D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Fernando Ferrari, 10 – Centro – Imigrante/RS</w:t>
            </w:r>
          </w:p>
        </w:tc>
      </w:tr>
      <w:tr w:rsidR="003E6A9C" w14:paraId="3DF5D922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D2F1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6659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13CCB0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415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C84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Saúde e Assist. Social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E4F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 Dr. Ito João Snel, 870 – Centro – Imigrante/RS</w:t>
            </w:r>
          </w:p>
        </w:tc>
      </w:tr>
      <w:tr w:rsidR="003E6A9C" w14:paraId="2A7EDDAC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7BB6E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E28C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6F2E82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37B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E8FD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Unidade Básica de Saúde - Daltro Filho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30E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Henrique Blum, 150 – Daltro Filho – Imigrante/RS</w:t>
            </w:r>
          </w:p>
        </w:tc>
      </w:tr>
      <w:tr w:rsidR="003E6A9C" w14:paraId="610945B4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E6B3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14B5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F48BDE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6AB1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BE9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CRAS – Centro de Referência e Assist. Social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A51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Guilherme Ernesto </w:t>
            </w:r>
            <w:proofErr w:type="spellStart"/>
            <w:r>
              <w:rPr>
                <w:sz w:val="16"/>
                <w:szCs w:val="16"/>
              </w:rPr>
              <w:t>Lagemann</w:t>
            </w:r>
            <w:proofErr w:type="spellEnd"/>
            <w:r>
              <w:rPr>
                <w:sz w:val="16"/>
                <w:szCs w:val="16"/>
              </w:rPr>
              <w:t>, 571 – Centro – Imigrante/RS</w:t>
            </w:r>
          </w:p>
        </w:tc>
      </w:tr>
      <w:tr w:rsidR="003E6A9C" w14:paraId="1C698380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0400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A464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C6AFD6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9EB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145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Secretaria da Educação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63F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 Dr. Ito Joao Snel, 840 – Centro – Imigrante/RS</w:t>
            </w:r>
          </w:p>
        </w:tc>
      </w:tr>
      <w:tr w:rsidR="003E6A9C" w14:paraId="41F6CCA9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82A5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EAF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1B770F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52A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2F6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Arco-Íris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5436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Heinrich </w:t>
            </w:r>
            <w:proofErr w:type="spellStart"/>
            <w:r>
              <w:rPr>
                <w:sz w:val="16"/>
                <w:szCs w:val="16"/>
              </w:rPr>
              <w:t>Brackemeier</w:t>
            </w:r>
            <w:proofErr w:type="spellEnd"/>
            <w:r>
              <w:rPr>
                <w:sz w:val="16"/>
                <w:szCs w:val="16"/>
              </w:rPr>
              <w:t>, 885 – Centro – Imigrante/RS</w:t>
            </w:r>
          </w:p>
        </w:tc>
      </w:tr>
      <w:tr w:rsidR="003E6A9C" w14:paraId="20E71EAA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642DE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00AE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7FFC7D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31C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A95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Arco-Íris (escolinha)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A51F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Sete de Setembro, 185 – Esperança – Imigrante/RS</w:t>
            </w:r>
          </w:p>
        </w:tc>
      </w:tr>
      <w:tr w:rsidR="003E6A9C" w14:paraId="3AE98EBE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207F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B7F9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9A29A1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EF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CE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Ciranda de Sonhos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C9A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190 – Centro – Imigrante/RS</w:t>
            </w:r>
          </w:p>
        </w:tc>
      </w:tr>
      <w:tr w:rsidR="003E6A9C" w14:paraId="670AEA1D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D3A9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5BC8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FF7C57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C68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40B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Santo Antônio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0DF1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Guilherme Scheer, 94 – Daltro Filho – Imigrante/RS</w:t>
            </w:r>
          </w:p>
        </w:tc>
      </w:tr>
      <w:tr w:rsidR="003E6A9C" w14:paraId="3940B506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4514C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FA6A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58360B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2FB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6DA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Pequeno Mundo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938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Madre Isabel, 324 – Daltro Filho – Imigrante/RS</w:t>
            </w:r>
          </w:p>
        </w:tc>
      </w:tr>
      <w:tr w:rsidR="003E6A9C" w14:paraId="2C8B896E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7602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4E18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5BBCE0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9B1E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73D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Ernesto Alves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A3D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Linha Ernesto Alves, S/N – Linha Ernesto Alves – Imigrante/RS</w:t>
            </w:r>
          </w:p>
        </w:tc>
      </w:tr>
      <w:tr w:rsidR="003E6A9C" w14:paraId="6F643F4B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0826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93C5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6CF20E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F57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98D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Sec. </w:t>
            </w:r>
            <w:proofErr w:type="spellStart"/>
            <w:r>
              <w:rPr>
                <w:sz w:val="16"/>
                <w:szCs w:val="16"/>
              </w:rPr>
              <w:t>Agricult</w:t>
            </w:r>
            <w:proofErr w:type="spellEnd"/>
            <w:r>
              <w:rPr>
                <w:sz w:val="16"/>
                <w:szCs w:val="16"/>
              </w:rPr>
              <w:t xml:space="preserve">., Meio </w:t>
            </w:r>
            <w:proofErr w:type="spellStart"/>
            <w:r>
              <w:rPr>
                <w:sz w:val="16"/>
                <w:szCs w:val="16"/>
              </w:rPr>
              <w:t>Amb</w:t>
            </w:r>
            <w:proofErr w:type="spellEnd"/>
            <w:r>
              <w:rPr>
                <w:sz w:val="16"/>
                <w:szCs w:val="16"/>
              </w:rPr>
              <w:t>. e Des. Econômico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826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do Moinho, 15 - Sala 101 e 102 – Centro – Imigrante/RS</w:t>
            </w:r>
          </w:p>
        </w:tc>
      </w:tr>
      <w:tr w:rsidR="003E6A9C" w14:paraId="132DC0D8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21F2" w14:textId="77777777" w:rsidR="003E6A9C" w:rsidRDefault="003E6A9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2AF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B813E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43A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9F0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Cultura, Desporto e Turismo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D52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Guilherme Ernesto </w:t>
            </w:r>
            <w:proofErr w:type="spellStart"/>
            <w:r>
              <w:rPr>
                <w:sz w:val="16"/>
                <w:szCs w:val="16"/>
              </w:rPr>
              <w:t>Lagemann</w:t>
            </w:r>
            <w:proofErr w:type="spellEnd"/>
            <w:r>
              <w:rPr>
                <w:sz w:val="16"/>
                <w:szCs w:val="16"/>
              </w:rPr>
              <w:t>, 677 – Centro – Imigrante/RS</w:t>
            </w:r>
          </w:p>
        </w:tc>
      </w:tr>
      <w:tr w:rsidR="003E6A9C" w14:paraId="635D746F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D970" w14:textId="77777777" w:rsidR="003E6A9C" w:rsidRDefault="003E6A9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175A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6B6AF4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B99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342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Almoxarifado Central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383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82 – 2º Andar – Centro – Imigrante/RS</w:t>
            </w:r>
          </w:p>
        </w:tc>
      </w:tr>
      <w:tr w:rsidR="003E6A9C" w14:paraId="79C4CA7D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AEDA" w14:textId="77777777" w:rsidR="003E6A9C" w:rsidRDefault="003E6A9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8A39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58626B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942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DB5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Outros (especificar):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4DA1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0D9915AD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11575608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466B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Regras para Recebimento Provisório e/ou Definitivo</w:t>
            </w:r>
          </w:p>
        </w:tc>
      </w:tr>
      <w:tr w:rsidR="003E6A9C" w14:paraId="454AA802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C3E9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do recebimento provisório e/ou definitivo, o(s) </w:t>
            </w:r>
            <w:proofErr w:type="spellStart"/>
            <w:r>
              <w:rPr>
                <w:sz w:val="16"/>
                <w:szCs w:val="16"/>
              </w:rPr>
              <w:t>fisca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do contrato deverão verificar se a </w:t>
            </w:r>
            <w:r>
              <w:rPr>
                <w:b/>
                <w:bCs/>
                <w:sz w:val="16"/>
                <w:szCs w:val="16"/>
              </w:rPr>
              <w:t>quantidade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qualidade</w:t>
            </w:r>
            <w:r>
              <w:rPr>
                <w:sz w:val="16"/>
                <w:szCs w:val="16"/>
              </w:rPr>
              <w:t xml:space="preserve"> e </w:t>
            </w:r>
            <w:r>
              <w:rPr>
                <w:b/>
                <w:bCs/>
                <w:sz w:val="16"/>
                <w:szCs w:val="16"/>
              </w:rPr>
              <w:t>pontualidade</w:t>
            </w:r>
            <w:r>
              <w:rPr>
                <w:sz w:val="16"/>
                <w:szCs w:val="16"/>
              </w:rPr>
              <w:t xml:space="preserve"> da entrega estão em consonância com a autorização de compra e/ou ordem de execução de serviço, nota de empenho de despesa, ou emissão de outro instrumento hábil equivalente.</w:t>
            </w:r>
          </w:p>
        </w:tc>
      </w:tr>
    </w:tbl>
    <w:p w14:paraId="5C1C3D8D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4682"/>
        <w:gridCol w:w="3969"/>
      </w:tblGrid>
      <w:tr w:rsidR="003E6A9C" w14:paraId="3087E3DB" w14:textId="77777777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287C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Garantia, Manutenção e Assistência Técnica</w:t>
            </w:r>
          </w:p>
        </w:tc>
      </w:tr>
      <w:tr w:rsidR="003E6A9C" w14:paraId="75F4834B" w14:textId="77777777">
        <w:trPr>
          <w:trHeight w:val="252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14F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EBE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90 dias, cfe. art. 26 da Lei 8.078/1990 (CDC)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D288" w14:textId="4C61C63A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Outro (especificar abaixo):</w:t>
            </w:r>
            <w:r w:rsidR="00A45696">
              <w:rPr>
                <w:sz w:val="16"/>
                <w:szCs w:val="16"/>
              </w:rPr>
              <w:t xml:space="preserve"> </w:t>
            </w:r>
            <w:r w:rsidRPr="00A45696">
              <w:rPr>
                <w:b/>
                <w:bCs/>
                <w:sz w:val="16"/>
                <w:szCs w:val="16"/>
              </w:rPr>
              <w:t>6 MESES</w:t>
            </w:r>
          </w:p>
        </w:tc>
      </w:tr>
      <w:tr w:rsidR="003E6A9C" w14:paraId="199E9CFB" w14:textId="77777777">
        <w:trPr>
          <w:trHeight w:val="252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DD6EC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6B0AED2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prazo de garantia é contado a partir do recebimento provisório, no caso de defeitos e/ou vício(s) de produto(s) e/ou serviço(s).</w:t>
            </w:r>
          </w:p>
          <w:p w14:paraId="1D39E890" w14:textId="1073FA9B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Se, durante o prazo de garantia, os produtos e/ou serviços, apresentarem defeitos e/ou vícios, o fornecedor deverá substitui-los ou refazê-los no prazo de até </w:t>
            </w:r>
            <w:r w:rsidR="00A45696">
              <w:rPr>
                <w:b/>
                <w:bCs/>
                <w:sz w:val="16"/>
                <w:szCs w:val="16"/>
              </w:rPr>
              <w:t>10 dias</w:t>
            </w:r>
            <w:r>
              <w:rPr>
                <w:sz w:val="16"/>
                <w:szCs w:val="16"/>
              </w:rPr>
              <w:t>, a partir da comunicação por escrito.</w:t>
            </w:r>
          </w:p>
          <w:p w14:paraId="519B90B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Tratando-se de vício oculto, o prazo decadencial inicia-se no momento em que ficar evidenciado o vício.</w:t>
            </w:r>
          </w:p>
          <w:p w14:paraId="580A888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d) Quando a manutenção e/ou assistência técnica não puder ser realizada nas dependências do Município, </w:t>
            </w:r>
            <w:r>
              <w:rPr>
                <w:b/>
                <w:bCs/>
                <w:sz w:val="16"/>
                <w:szCs w:val="16"/>
              </w:rPr>
              <w:t>os custos de transporte (envio e retorno) serão de responsabilidade do fornecedor</w:t>
            </w:r>
            <w:r>
              <w:rPr>
                <w:sz w:val="16"/>
                <w:szCs w:val="16"/>
              </w:rPr>
              <w:t>.</w:t>
            </w:r>
          </w:p>
          <w:p w14:paraId="27238B2A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74F91109" w14:textId="77777777" w:rsidR="003E6A9C" w:rsidRDefault="001D333C">
      <w:pPr>
        <w:pStyle w:val="Ttulo1"/>
      </w:pPr>
      <w:r>
        <w:t>Prazo Contratual Previsto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527"/>
        <w:gridCol w:w="2834"/>
        <w:gridCol w:w="3828"/>
        <w:gridCol w:w="2125"/>
      </w:tblGrid>
      <w:tr w:rsidR="003E6A9C" w14:paraId="50D429CB" w14:textId="77777777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8DE5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34F9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2 anos, por se tratar de SRP, comprovado o preço vantajoso, cfe. art. 84 da Lei 14.133/21</w:t>
            </w:r>
          </w:p>
        </w:tc>
      </w:tr>
      <w:tr w:rsidR="003E6A9C" w14:paraId="0514B16F" w14:textId="77777777">
        <w:trPr>
          <w:trHeight w:val="245"/>
        </w:trPr>
        <w:tc>
          <w:tcPr>
            <w:tcW w:w="81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43BF7" w14:textId="335EA5CF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E7246B" w:rsidRPr="00E7246B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) Até a conclusão de escopo predefinido, automaticamente prorrogado quando o objeto não for concluído no período firmado no contrato, cfe. art. 111 da Lei 14.133/21 (identificar período de vigência previsto ao lado)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8D702A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Período vigência previsto:</w:t>
            </w:r>
          </w:p>
        </w:tc>
      </w:tr>
      <w:tr w:rsidR="003E6A9C" w14:paraId="63C6CC92" w14:textId="77777777">
        <w:trPr>
          <w:trHeight w:val="244"/>
        </w:trPr>
        <w:tc>
          <w:tcPr>
            <w:tcW w:w="81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7AF51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CB82" w14:textId="77777777" w:rsidR="003E6A9C" w:rsidRPr="00FA4B07" w:rsidRDefault="00E7246B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FA4B07">
              <w:rPr>
                <w:b/>
                <w:bCs/>
                <w:sz w:val="16"/>
                <w:szCs w:val="16"/>
              </w:rPr>
              <w:t>10 meses</w:t>
            </w:r>
          </w:p>
          <w:p w14:paraId="243D6E8D" w14:textId="39A5970B" w:rsidR="00E7246B" w:rsidRDefault="00E7246B" w:rsidP="00E7246B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Obs.: Apesar de a entrega ocorrer em prazo menor, o contrato terá vigência de 10 meses em razão da garantia de 6 meses.</w:t>
            </w:r>
          </w:p>
        </w:tc>
      </w:tr>
      <w:tr w:rsidR="003E6A9C" w14:paraId="5F67DE2A" w14:textId="77777777">
        <w:trPr>
          <w:trHeight w:val="320"/>
        </w:trPr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E377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5 anos, cfe. art. 106 da Lei 14.133/21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31AE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art. 107 da Lei 14.133/21</w:t>
            </w:r>
          </w:p>
        </w:tc>
      </w:tr>
      <w:tr w:rsidR="003E6A9C" w14:paraId="553A717A" w14:textId="77777777">
        <w:trPr>
          <w:trHeight w:val="320"/>
        </w:trPr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D82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inciso I do art. 110 da Lei 14.133/21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7941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35 anos, cfe. inciso I do art. 110 da Lei 14.133/21</w:t>
            </w:r>
          </w:p>
        </w:tc>
      </w:tr>
      <w:tr w:rsidR="003E6A9C" w14:paraId="4E57D0DF" w14:textId="77777777">
        <w:trPr>
          <w:trHeight w:val="320"/>
        </w:trPr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3E5F" w14:textId="77777777" w:rsidR="003E6A9C" w:rsidRDefault="001D333C">
            <w:pPr>
              <w:widowControl w:val="0"/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76058F4F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Quando o prazo for superior a 1 ano, poderá ser renovado, à critério das partes, por iguais e sucessíveis períodos no limite da lei, desde que haja previsão em edital e que sejam atestadas pelo gestor do contato que as condições e os preços permanecem vantajosos para a Administração.</w:t>
            </w:r>
          </w:p>
        </w:tc>
      </w:tr>
    </w:tbl>
    <w:p w14:paraId="19F4C891" w14:textId="77777777" w:rsidR="003E6A9C" w:rsidRDefault="001D333C">
      <w:pPr>
        <w:pStyle w:val="Ttulo1"/>
      </w:pPr>
      <w:r>
        <w:t>Estimativa do Valor da Contratação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63BEC7F8" w14:textId="77777777">
        <w:trPr>
          <w:trHeight w:val="320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1613" w14:textId="58744343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total Estimado: </w:t>
            </w:r>
            <w:r w:rsidR="00CA4EAA">
              <w:rPr>
                <w:b/>
                <w:bCs/>
                <w:sz w:val="16"/>
                <w:szCs w:val="16"/>
              </w:rPr>
              <w:t>__________________________________</w:t>
            </w:r>
          </w:p>
        </w:tc>
      </w:tr>
    </w:tbl>
    <w:p w14:paraId="290A529B" w14:textId="77777777" w:rsidR="003E6A9C" w:rsidRDefault="001D333C">
      <w:pPr>
        <w:pStyle w:val="Ttulo1"/>
      </w:pPr>
      <w:r>
        <w:t>Adequação Orçamentária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778"/>
        <w:gridCol w:w="4536"/>
      </w:tblGrid>
      <w:tr w:rsidR="003E6A9C" w14:paraId="15A3D835" w14:textId="77777777">
        <w:trPr>
          <w:trHeight w:val="274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FD22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Cfe. evidenciado em documento complementar disponível no processo.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3E2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aplica, pois se trata de SRP.</w:t>
            </w:r>
          </w:p>
        </w:tc>
      </w:tr>
    </w:tbl>
    <w:p w14:paraId="49AA21E6" w14:textId="77777777" w:rsidR="003E6A9C" w:rsidRDefault="001D333C">
      <w:pPr>
        <w:pStyle w:val="Ttulo1"/>
      </w:pPr>
      <w:r>
        <w:t>Fundamentação da Contratação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080"/>
        <w:gridCol w:w="3691"/>
        <w:gridCol w:w="3543"/>
      </w:tblGrid>
      <w:tr w:rsidR="003E6A9C" w14:paraId="131AB528" w14:textId="77777777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5AAF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Estudo Técnico Preliminar - ETP</w:t>
            </w:r>
          </w:p>
        </w:tc>
      </w:tr>
      <w:tr w:rsidR="003E6A9C" w14:paraId="3286A82B" w14:textId="77777777"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4813F" w14:textId="3F31E210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25471E">
              <w:rPr>
                <w:sz w:val="16"/>
                <w:szCs w:val="16"/>
              </w:rPr>
              <w:t xml:space="preserve"> </w:t>
            </w:r>
            <w:proofErr w:type="gramEnd"/>
            <w:r>
              <w:rPr>
                <w:sz w:val="16"/>
                <w:szCs w:val="16"/>
              </w:rPr>
              <w:t xml:space="preserve"> ) Cfe. disponível no processo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0CD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Dispensado</w:t>
            </w:r>
            <w:r>
              <w:rPr>
                <w:sz w:val="16"/>
                <w:szCs w:val="16"/>
              </w:rPr>
              <w:t xml:space="preserve"> (Dec. Munic. 2.130/23, art. 45)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EAAD" w14:textId="41E8FA88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25471E" w:rsidRPr="0025471E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  <w:u w:val="single"/>
              </w:rPr>
              <w:t>Facultado</w:t>
            </w:r>
            <w:r>
              <w:rPr>
                <w:sz w:val="16"/>
                <w:szCs w:val="16"/>
              </w:rPr>
              <w:t xml:space="preserve"> (Dec. Munic. 2.130/23, art. 46)</w:t>
            </w:r>
          </w:p>
        </w:tc>
      </w:tr>
    </w:tbl>
    <w:p w14:paraId="72EE51BC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8651"/>
      </w:tblGrid>
      <w:tr w:rsidR="003E6A9C" w14:paraId="34BB277C" w14:textId="77777777"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A184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Fundamento(s) de Fato e de Direito</w:t>
            </w:r>
          </w:p>
        </w:tc>
      </w:tr>
      <w:tr w:rsidR="003E6A9C" w14:paraId="6084DC29" w14:textId="77777777">
        <w:trPr>
          <w:trHeight w:val="163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6946B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Normas aplicáveis: 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B63B" w14:textId="683CFF39" w:rsidR="003E6A9C" w:rsidRDefault="00507A8F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Lei 14.133/2021 – </w:t>
            </w:r>
            <w:proofErr w:type="spellStart"/>
            <w:r>
              <w:rPr>
                <w:sz w:val="16"/>
                <w:szCs w:val="16"/>
              </w:rPr>
              <w:t>Art</w:t>
            </w:r>
            <w:proofErr w:type="spellEnd"/>
            <w:r>
              <w:rPr>
                <w:sz w:val="16"/>
                <w:szCs w:val="16"/>
              </w:rPr>
              <w:t xml:space="preserve"> 75, II | Decreto Municipal 2.130/2023</w:t>
            </w:r>
          </w:p>
        </w:tc>
      </w:tr>
      <w:tr w:rsidR="003E6A9C" w14:paraId="45AB1E07" w14:textId="77777777">
        <w:trPr>
          <w:trHeight w:val="422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1C4E8" w14:textId="4DDA0CA2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b/>
                <w:bCs/>
                <w:sz w:val="18"/>
                <w:szCs w:val="18"/>
              </w:rPr>
              <w:t>5.1. FUNDAMENTOS DE FATO</w:t>
            </w:r>
            <w:r w:rsidRPr="000214C7">
              <w:rPr>
                <w:rFonts w:ascii="Tahoma" w:hAnsi="Tahoma" w:cs="Tahoma"/>
                <w:sz w:val="18"/>
                <w:szCs w:val="18"/>
              </w:rPr>
              <w:br/>
              <w:t xml:space="preserve">O Município de Imigrante mantém, por tradição cultural e institucional, 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Corte de Soberanas</w:t>
            </w:r>
            <w:r w:rsidRPr="000214C7">
              <w:rPr>
                <w:rFonts w:ascii="Tahoma" w:hAnsi="Tahoma" w:cs="Tahoma"/>
                <w:sz w:val="18"/>
                <w:szCs w:val="18"/>
              </w:rPr>
              <w:t>, que representa oficialmente o ente público em eventos cívicos, culturais, turísticos e de divulgação do Município, inclusive em atividades intermunicipais e regionais.</w:t>
            </w:r>
          </w:p>
          <w:p w14:paraId="611BB4D2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Para o adequado exercício dessas atribuições representativas, faz-se necessária 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confecção de trajes oficiais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, os quais devem observar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padrão estético específico, identidade visual própria do Município, qualidade de acabamento e adequação cerimonial</w:t>
            </w:r>
            <w:r w:rsidRPr="000214C7">
              <w:rPr>
                <w:rFonts w:ascii="Tahoma" w:hAnsi="Tahoma" w:cs="Tahoma"/>
                <w:sz w:val="18"/>
                <w:szCs w:val="18"/>
              </w:rPr>
              <w:t>, de modo a preservar a imagem institucional e a simbologia cultural local.</w:t>
            </w:r>
          </w:p>
          <w:p w14:paraId="7EF4D37F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lastRenderedPageBreak/>
              <w:t xml:space="preserve">A demanda refere-se à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confecção sob medida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 de trajes femininos, considerando modelagem personalizada, escolha específica de tecidos, cores, bordados e acabamentos compatíveis com o padrão historicamente adotado pelo Município para a Corte de Soberanas, não se tratando de produto padronizado disponível em prateleira.</w:t>
            </w:r>
          </w:p>
          <w:p w14:paraId="1162AEF8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>O valor estimado da contratação enquadra-se dentro do limite legal previsto para contratações diretas, sendo a solução mais eficiente, célere e econômica para atender à necessidade administrativa imediata, sem prejuízo ao interesse público.</w:t>
            </w:r>
          </w:p>
          <w:p w14:paraId="7CB1CD5E" w14:textId="77777777" w:rsidR="003E6A9C" w:rsidRPr="000214C7" w:rsidRDefault="000214C7" w:rsidP="00AC6117">
            <w:pPr>
              <w:pStyle w:val="Ttulo2"/>
              <w:spacing w:before="0"/>
            </w:pPr>
            <w:r w:rsidRPr="000214C7">
              <w:t>5.2. fundamentos de direito</w:t>
            </w:r>
          </w:p>
          <w:p w14:paraId="3297DF93" w14:textId="45338ED5" w:rsidR="000214C7" w:rsidRPr="00855969" w:rsidRDefault="000214C7" w:rsidP="00AC6117">
            <w:pPr>
              <w:pStyle w:val="NormalWeb"/>
              <w:spacing w:before="0" w:beforeAutospacing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A contratação pretendida encontra amparo no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art. 75, inciso II, da Lei nº 14.133/2021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, que autoriza 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dispensa de licitação para contratação de serviços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 quando o valor estimado não ultrapassar o limite legal estabelecido para esse tipo de objeto</w:t>
            </w:r>
            <w:r w:rsidR="00073A92">
              <w:rPr>
                <w:rFonts w:ascii="Tahoma" w:hAnsi="Tahoma" w:cs="Tahoma"/>
                <w:sz w:val="18"/>
                <w:szCs w:val="18"/>
              </w:rPr>
              <w:t>, como segue:</w:t>
            </w:r>
          </w:p>
          <w:p w14:paraId="0768DFC0" w14:textId="161B45A1" w:rsidR="000214C7" w:rsidRPr="00073A92" w:rsidRDefault="00073A92" w:rsidP="00073A92">
            <w:pPr>
              <w:pStyle w:val="NormalWeb"/>
              <w:ind w:left="2857"/>
              <w:rPr>
                <w:rFonts w:ascii="Tahoma" w:eastAsiaTheme="majorEastAsia" w:hAnsi="Tahoma" w:cs="Tahoma"/>
                <w:i/>
                <w:iCs/>
                <w:sz w:val="18"/>
                <w:szCs w:val="18"/>
              </w:rPr>
            </w:pPr>
            <w:r w:rsidRPr="0085596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Art. 75.</w:t>
            </w:r>
            <w:r w:rsidRPr="00073A92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É dispensável a licitação:</w:t>
            </w:r>
            <w:r w:rsidRPr="00073A92">
              <w:rPr>
                <w:rFonts w:ascii="Tahoma" w:eastAsiaTheme="majorEastAsia" w:hAnsi="Tahoma" w:cs="Tahoma"/>
                <w:i/>
                <w:iCs/>
                <w:sz w:val="18"/>
                <w:szCs w:val="18"/>
              </w:rPr>
              <w:br/>
              <w:t>[...]</w:t>
            </w:r>
            <w:r w:rsidR="000214C7" w:rsidRPr="00073A92">
              <w:rPr>
                <w:rFonts w:ascii="Tahoma" w:hAnsi="Tahoma" w:cs="Tahoma"/>
                <w:i/>
                <w:iCs/>
                <w:sz w:val="18"/>
                <w:szCs w:val="18"/>
              </w:rPr>
              <w:br/>
            </w:r>
            <w:r w:rsidRPr="0085596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II </w:t>
            </w:r>
            <w:r w:rsidRPr="00073A92">
              <w:rPr>
                <w:rFonts w:ascii="Tahoma" w:hAnsi="Tahoma" w:cs="Tahoma"/>
                <w:i/>
                <w:iCs/>
                <w:sz w:val="18"/>
                <w:szCs w:val="18"/>
              </w:rPr>
              <w:t>- para contratação que envolva valores inferiores a R$ 50.000,00 (cinquenta mil reais), no caso de outros serviços e compras;</w:t>
            </w:r>
          </w:p>
          <w:p w14:paraId="5D5C77F4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No caso concreto, trata-se de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serviço de confecção de vestuário sob encomenda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, caracterizado como serviço comum, porém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não padronizável em escala</w:t>
            </w:r>
            <w:r w:rsidRPr="000214C7">
              <w:rPr>
                <w:rFonts w:ascii="Tahoma" w:hAnsi="Tahoma" w:cs="Tahoma"/>
                <w:sz w:val="18"/>
                <w:szCs w:val="18"/>
              </w:rPr>
              <w:t>, cuja contratação isolada não compromete a competitividade do mercado nem afronta os princípios da isonomia e da seleção da proposta mais vantajosa.</w:t>
            </w:r>
          </w:p>
          <w:p w14:paraId="2C8F57FC" w14:textId="6E24B5FA" w:rsidR="002B284A" w:rsidRDefault="000214C7" w:rsidP="002B284A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Ademais, a contratação direta observa os princípios da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legalidade, planejamento, eficiência, economicidade e razoabilidade</w:t>
            </w:r>
            <w:r w:rsidRPr="000214C7">
              <w:rPr>
                <w:rFonts w:ascii="Tahoma" w:hAnsi="Tahoma" w:cs="Tahoma"/>
                <w:sz w:val="18"/>
                <w:szCs w:val="18"/>
              </w:rPr>
              <w:t>, previstos no art. 5º da Lei nº 14.133/2021, uma vez que:</w:t>
            </w:r>
          </w:p>
          <w:p w14:paraId="185BA41D" w14:textId="77777777" w:rsid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o objeto é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pontual e específico</w:t>
            </w:r>
            <w:r w:rsidRPr="000214C7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51BAECA6" w14:textId="77777777" w:rsid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2B284A">
              <w:rPr>
                <w:rFonts w:ascii="Tahoma" w:hAnsi="Tahoma" w:cs="Tahoma"/>
                <w:sz w:val="18"/>
                <w:szCs w:val="18"/>
              </w:rPr>
              <w:t xml:space="preserve">o valor é </w:t>
            </w:r>
            <w:r w:rsidRPr="002B284A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compatível com o praticado no mercado</w:t>
            </w:r>
            <w:r w:rsidRPr="002B284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58E9345D" w14:textId="77777777" w:rsid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2B284A">
              <w:rPr>
                <w:rFonts w:ascii="Tahoma" w:hAnsi="Tahoma" w:cs="Tahoma"/>
                <w:sz w:val="18"/>
                <w:szCs w:val="18"/>
              </w:rPr>
              <w:t xml:space="preserve">a contratação direta </w:t>
            </w:r>
            <w:r w:rsidRPr="002B284A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reduz custos administrativos</w:t>
            </w:r>
            <w:r w:rsidRPr="002B284A">
              <w:rPr>
                <w:rFonts w:ascii="Tahoma" w:hAnsi="Tahoma" w:cs="Tahoma"/>
                <w:sz w:val="18"/>
                <w:szCs w:val="18"/>
              </w:rPr>
              <w:t xml:space="preserve"> do procedimento licitatório;</w:t>
            </w:r>
          </w:p>
          <w:p w14:paraId="41DCA908" w14:textId="009E6DDC" w:rsidR="000214C7" w:rsidRP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2B284A">
              <w:rPr>
                <w:rFonts w:ascii="Tahoma" w:hAnsi="Tahoma" w:cs="Tahoma"/>
                <w:sz w:val="18"/>
                <w:szCs w:val="18"/>
              </w:rPr>
              <w:t xml:space="preserve">há </w:t>
            </w:r>
            <w:r w:rsidRPr="002B284A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justificativa clara da necessidade pública</w:t>
            </w:r>
            <w:r w:rsidRPr="002B284A">
              <w:rPr>
                <w:rFonts w:ascii="Tahoma" w:hAnsi="Tahoma" w:cs="Tahoma"/>
                <w:sz w:val="18"/>
                <w:szCs w:val="18"/>
              </w:rPr>
              <w:t xml:space="preserve"> e do interesse cultural envolvido.</w:t>
            </w:r>
          </w:p>
          <w:p w14:paraId="494D811B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Ressalta-se, ainda, que a contratação não configura fracionamento indevido de despesa, por se tratar de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demanda autônoma, excepcional e vinculada a evento representativo específico</w:t>
            </w:r>
            <w:r w:rsidRPr="000214C7">
              <w:rPr>
                <w:rFonts w:ascii="Tahoma" w:hAnsi="Tahoma" w:cs="Tahoma"/>
                <w:sz w:val="18"/>
                <w:szCs w:val="18"/>
              </w:rPr>
              <w:t>, não recorrente em bases periódicas que justificassem licitação global.</w:t>
            </w:r>
          </w:p>
          <w:p w14:paraId="63FEEBDB" w14:textId="510E0FCB" w:rsidR="000214C7" w:rsidRPr="000214C7" w:rsidRDefault="000214C7" w:rsidP="00317DA8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Assim, atendidos os requisitos legais, mostra-se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juridicamente viável e regular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 a contratação direta de empresa especializada para a confecção do traje oficial da Corte de Soberanas do Município de Imigrante, com fundamento no art. 75, II, da Lei nº 14.133/2021.</w:t>
            </w:r>
          </w:p>
        </w:tc>
      </w:tr>
    </w:tbl>
    <w:p w14:paraId="50ABDAD8" w14:textId="77777777" w:rsidR="003E6A9C" w:rsidRPr="009B654A" w:rsidRDefault="001D333C">
      <w:pPr>
        <w:pStyle w:val="Ttulo1"/>
        <w:rPr>
          <w:szCs w:val="18"/>
        </w:rPr>
      </w:pPr>
      <w:r w:rsidRPr="009B654A">
        <w:rPr>
          <w:szCs w:val="18"/>
        </w:rPr>
        <w:lastRenderedPageBreak/>
        <w:t xml:space="preserve"> Descrição da Solução Como Um Todo Considerando o(s) Ciclo(s) de Vida do(s) Objeto(s)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:rsidRPr="009B654A" w14:paraId="0859B6AB" w14:textId="77777777">
        <w:trPr>
          <w:trHeight w:val="49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6450" w14:textId="77777777" w:rsidR="003E6A9C" w:rsidRPr="009B654A" w:rsidRDefault="001D333C">
            <w:pPr>
              <w:pStyle w:val="Corpodetexto"/>
              <w:widowControl w:val="0"/>
              <w:spacing w:after="120"/>
              <w:ind w:firstLine="0"/>
              <w:contextualSpacing/>
              <w:jc w:val="left"/>
              <w:rPr>
                <w:szCs w:val="18"/>
              </w:rPr>
            </w:pPr>
            <w:r w:rsidRPr="009B654A">
              <w:rPr>
                <w:szCs w:val="18"/>
              </w:rPr>
              <w:t>A solução consiste na contratação de empresa especializada para a confecção dos trajes oficiais das soberanas do município, abrangendo todas as etapas do ciclo de vida do objeto. Inicia-se com o desenvolvimento do design dos vestidos, alinhado à identidade cultural, histórica e institucional do município, seguido pela seleção de materiais adequados, confecção sob medida e ajustes finais, garantindo qualidade, conforto e padronização estética.</w:t>
            </w:r>
          </w:p>
          <w:p w14:paraId="0F2337D9" w14:textId="77777777" w:rsidR="00C70556" w:rsidRDefault="00C70556" w:rsidP="00C70556">
            <w:pPr>
              <w:pStyle w:val="Corpodetexto"/>
              <w:widowControl w:val="0"/>
              <w:ind w:firstLine="0"/>
              <w:rPr>
                <w:szCs w:val="18"/>
              </w:rPr>
            </w:pPr>
          </w:p>
          <w:p w14:paraId="0CD034B8" w14:textId="3193D370" w:rsidR="003E6A9C" w:rsidRPr="009B654A" w:rsidRDefault="001D333C" w:rsidP="00C70556">
            <w:pPr>
              <w:pStyle w:val="Corpodetexto"/>
              <w:widowControl w:val="0"/>
              <w:ind w:firstLine="0"/>
              <w:rPr>
                <w:szCs w:val="18"/>
              </w:rPr>
            </w:pPr>
            <w:r w:rsidRPr="009B654A">
              <w:rPr>
                <w:szCs w:val="18"/>
              </w:rPr>
              <w:t>Após a entrega, os trajes serão utilizados de forma contínua ao longo do mandato das soberanas em eventos oficiais, culturais, turísticos e promocionais, integrando o patrimônio simbólico e institucional do município. A durabilidade e o acabamento dos vestidos permitem seu uso recorrente, reduzindo a necessidade de substituições frequentes. Ao final do ciclo de uso, os trajes poderão ser incorporados ao acervo histórico ou cultural do município, preservando a memória institucional e cultural, ou destinados conforme critérios administrativos definidos pela gestão pública.</w:t>
            </w:r>
          </w:p>
          <w:p w14:paraId="2A8340CD" w14:textId="77777777" w:rsidR="003E6A9C" w:rsidRPr="009B654A" w:rsidRDefault="003E6A9C">
            <w:pPr>
              <w:widowControl w:val="0"/>
              <w:ind w:firstLine="0"/>
              <w:jc w:val="left"/>
              <w:rPr>
                <w:szCs w:val="18"/>
              </w:rPr>
            </w:pPr>
          </w:p>
        </w:tc>
      </w:tr>
    </w:tbl>
    <w:p w14:paraId="74C16874" w14:textId="77777777" w:rsidR="003E6A9C" w:rsidRDefault="001D333C">
      <w:pPr>
        <w:pStyle w:val="Ttulo1"/>
      </w:pPr>
      <w:r>
        <w:t>Requisitos da Contratação (Especificação do Item)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:rsidRPr="00922C90" w14:paraId="10C7C8DF" w14:textId="77777777">
        <w:trPr>
          <w:trHeight w:val="49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733D" w14:textId="437D204C" w:rsidR="00E76D2A" w:rsidRPr="002B6716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Os trajes oficiais deverão ser integralmente confeccionados e entregues até o dia 19 de março de 2026, na Secretaria Municipal da Cultura, Desporto e Turismo, destinados à nova Corte de Soberanas do Município de Imigrante.</w:t>
            </w:r>
          </w:p>
          <w:p w14:paraId="5BEEE965" w14:textId="6751A7A0" w:rsidR="00E76D2A" w:rsidRPr="00D81A56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 xml:space="preserve">A tomada de medidas, provas, ajustes e adequações finais dos trajes será de inteira responsabilidade da empresa contratada, não havendo limitação quanto ao número de ajustes necessários até a entrega definitiva, devendo tais procedimentos ser realizados no Município de Imigrante, a fim de evitar custos adicionais com deslocamentos e </w:t>
            </w:r>
            <w:r w:rsidRPr="00E76D2A">
              <w:rPr>
                <w:rFonts w:cs="Tahoma"/>
                <w:color w:val="000000"/>
                <w:szCs w:val="18"/>
              </w:rPr>
              <w:lastRenderedPageBreak/>
              <w:t>assegurar maior eficiência na execução do objeto.</w:t>
            </w:r>
          </w:p>
          <w:p w14:paraId="069ACA0F" w14:textId="059B47C0" w:rsidR="00E76D2A" w:rsidRPr="003437ED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O Município de Imigrante reserva-se o direito de submeter os materiais empregados e os serviços executados à avaliação de profissionais habilitados, sempre que entender necessário, com a finalidade de verificar a conformidade, qualidade e adequação técnica do objeto contratado.</w:t>
            </w:r>
          </w:p>
          <w:p w14:paraId="568ABEDE" w14:textId="14F468BE" w:rsidR="00E76D2A" w:rsidRPr="001D7808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A inobservância das especificações técnicas, a não conformidade dos materiais ou serviços entregues, bem como o descumprimento dos prazos estabelecidos, sujeitará a empresa contratada à rescisão contratual, sem prejuízo da aplicação das sanções administrativas cabíveis, nos termos da legislação vigente.</w:t>
            </w:r>
          </w:p>
          <w:p w14:paraId="7A43F624" w14:textId="1398A002" w:rsidR="00E76D2A" w:rsidRPr="002A2A67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A empresa contratada deverá apresentar, quando solicitada pelo agente de contratação, atestado de capacidade técnica operacional, compatível com o objeto contratado, como condição de habilitação, observado o momento processual oportuno.</w:t>
            </w:r>
          </w:p>
          <w:p w14:paraId="5F426273" w14:textId="71A5FA47" w:rsidR="003E6A9C" w:rsidRPr="000F6D55" w:rsidRDefault="00BC4187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BC4187">
              <w:rPr>
                <w:rFonts w:cs="Tahoma"/>
                <w:color w:val="000000"/>
                <w:szCs w:val="18"/>
              </w:rPr>
              <w:t>Após a entrega definitiva dos trajes, a empresa contratada deverá assegurar garantia de qualidade e manutenção pelo prazo mínimo de 6 (seis) meses, abrangendo a realização de ajustes, correções ou reparos que se fizerem necessários, seja em razão de falhas de confecção ou acabamento, seja para promover adequação e melhor conforto ao corpo do usuário, garantindo o perfeito uso dos trajes, sem qualquer ônus adicional ao Município</w:t>
            </w:r>
          </w:p>
        </w:tc>
      </w:tr>
    </w:tbl>
    <w:p w14:paraId="5B71C67C" w14:textId="77777777" w:rsidR="003E6A9C" w:rsidRDefault="001D333C">
      <w:pPr>
        <w:pStyle w:val="Ttulo1"/>
      </w:pPr>
      <w:r>
        <w:lastRenderedPageBreak/>
        <w:t>Indicação(ões) de Marca(s) e Necessidade de Amostra e/ou Teste de Conformidade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2840"/>
        <w:gridCol w:w="1417"/>
        <w:gridCol w:w="2972"/>
        <w:gridCol w:w="1422"/>
      </w:tblGrid>
      <w:tr w:rsidR="003E6A9C" w14:paraId="4628DA53" w14:textId="77777777">
        <w:trPr>
          <w:trHeight w:val="194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87B1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6AE0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Pré-Qualificação: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C40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A5B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Vedação de Marca: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82C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</w:tr>
      <w:tr w:rsidR="003E6A9C" w14:paraId="23464F15" w14:textId="77777777">
        <w:trPr>
          <w:trHeight w:val="137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4C728D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 (Justificar itens e escolhas das marcas abaixo):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7D3613E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583EBA92" w14:textId="77777777">
        <w:trPr>
          <w:trHeight w:val="312"/>
        </w:trPr>
        <w:tc>
          <w:tcPr>
            <w:tcW w:w="103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9E03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798858F0" w14:textId="77777777" w:rsidR="003E6A9C" w:rsidRDefault="001D333C">
      <w:pPr>
        <w:pStyle w:val="Ttulo1"/>
      </w:pPr>
      <w:r>
        <w:t>Execução do Objeto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426"/>
        <w:gridCol w:w="3685"/>
        <w:gridCol w:w="3827"/>
      </w:tblGrid>
      <w:tr w:rsidR="003E6A9C" w14:paraId="6D9A55A2" w14:textId="77777777">
        <w:trPr>
          <w:trHeight w:val="194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F09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9F0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 de pronta-entrega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AD49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 </w:t>
            </w:r>
          </w:p>
        </w:tc>
      </w:tr>
      <w:tr w:rsidR="003E6A9C" w14:paraId="4FEF2997" w14:textId="77777777">
        <w:trPr>
          <w:trHeight w:val="194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0B3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x )</w:t>
            </w:r>
            <w:proofErr w:type="gramEnd"/>
            <w:r>
              <w:rPr>
                <w:sz w:val="16"/>
                <w:szCs w:val="16"/>
              </w:rPr>
              <w:t xml:space="preserve"> Contratação por tarefa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4B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integrada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D5B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</w:t>
            </w:r>
            <w:proofErr w:type="spellStart"/>
            <w:r>
              <w:rPr>
                <w:sz w:val="16"/>
                <w:szCs w:val="16"/>
              </w:rPr>
              <w:t>semi-integrada</w:t>
            </w:r>
            <w:proofErr w:type="spellEnd"/>
          </w:p>
        </w:tc>
      </w:tr>
      <w:tr w:rsidR="003E6A9C" w14:paraId="204A3978" w14:textId="77777777">
        <w:trPr>
          <w:trHeight w:val="194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5F7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unitário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A61B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global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DBF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integral</w:t>
            </w:r>
          </w:p>
        </w:tc>
      </w:tr>
      <w:tr w:rsidR="003E6A9C" w14:paraId="277BC02B" w14:textId="77777777">
        <w:trPr>
          <w:trHeight w:val="13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8B86E9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C37C13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66CB71F9" w14:textId="77777777">
        <w:trPr>
          <w:trHeight w:val="312"/>
        </w:trPr>
        <w:tc>
          <w:tcPr>
            <w:tcW w:w="103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EE3D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25E0592A" w14:textId="77777777" w:rsidR="003E6A9C" w:rsidRDefault="001D333C">
      <w:pPr>
        <w:pStyle w:val="Ttulo1"/>
      </w:pPr>
      <w:r>
        <w:t>Gestão e Fiscalização do Contrato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503"/>
        <w:gridCol w:w="5811"/>
      </w:tblGrid>
      <w:tr w:rsidR="003E6A9C" w14:paraId="35234BBC" w14:textId="77777777">
        <w:trPr>
          <w:trHeight w:val="19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75D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0A2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Cfe. descrito abaixo:</w:t>
            </w:r>
          </w:p>
        </w:tc>
      </w:tr>
      <w:tr w:rsidR="003E6A9C" w14:paraId="19E0516D" w14:textId="77777777">
        <w:trPr>
          <w:trHeight w:val="775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4A88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  <w:p w14:paraId="4CC1181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Município exercerá ampla e irrestrita fiscalização na execução objeto contratado, a qualquer hora, por meio do(s)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indicados.</w:t>
            </w:r>
          </w:p>
          <w:p w14:paraId="26C5747C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Todas as comunicações realizadas entre os gestores e/ou fiscais de contrato(s) e o(s) preposto(s) da(s) empresa(s) contratada(s) e/ou detentor da proposta mais vantajosa em ata de registro de preços serão consideradas como regularmente feitas se enviadas por e-mail (preferencialmente), disponibilizada por meio de aplicativos de mensagem eletrônica (Whatsapp®, </w:t>
            </w:r>
            <w:proofErr w:type="spellStart"/>
            <w:r>
              <w:rPr>
                <w:sz w:val="16"/>
                <w:szCs w:val="16"/>
              </w:rPr>
              <w:t>Telegram</w:t>
            </w:r>
            <w:proofErr w:type="spellEnd"/>
            <w:r>
              <w:rPr>
                <w:sz w:val="16"/>
                <w:szCs w:val="16"/>
              </w:rPr>
              <w:t xml:space="preserve">®, </w:t>
            </w:r>
            <w:proofErr w:type="spellStart"/>
            <w:r>
              <w:rPr>
                <w:sz w:val="16"/>
                <w:szCs w:val="16"/>
              </w:rPr>
              <w:t>Signal</w:t>
            </w:r>
            <w:proofErr w:type="spellEnd"/>
            <w:r>
              <w:rPr>
                <w:sz w:val="16"/>
                <w:szCs w:val="16"/>
              </w:rPr>
              <w:t>®, entre outros), entregues pessoalmente, ou ainda, mediante correspondência registrada.</w:t>
            </w:r>
          </w:p>
          <w:p w14:paraId="00127BE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A fiscalização anotará em registro próprio, todas as ocorrências relacionadas com a execução do contrato, determinando o que for necessário à regularização dos descumprimentos observados.</w:t>
            </w:r>
          </w:p>
          <w:p w14:paraId="602767D7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>
              <w:t xml:space="preserve"> </w:t>
            </w:r>
            <w:r>
              <w:rPr>
                <w:sz w:val="16"/>
                <w:szCs w:val="16"/>
              </w:rPr>
              <w:t>A fiscalização exercida não exclui nem reduz a responsabilidade da(s) empresa(s) contratada(s) e/ou detentor da proposta mais vantajosa em ata de registro de preços, inclusive perante terceiros, por quaisquer irregularidades verificadas durante a execução deste contrato.</w:t>
            </w:r>
          </w:p>
          <w:p w14:paraId="62C77BAC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374965E6" w14:textId="77777777">
        <w:trPr>
          <w:trHeight w:val="775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7134" w14:textId="77777777" w:rsidR="003E6A9C" w:rsidRDefault="001D333C">
            <w:pPr>
              <w:widowControl w:val="0"/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1F23B0FC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 definições quanto as atividades de gestão e fiscalização de contrato, bem como de fiscalização técnica, fiscalização administrativa e fiscalização setorial estão previstas nos incisos V à IX do art. 2º do Decreto Municipal 2.130/23. Já as atribuições de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de contrato(s) estão dispostas nos </w:t>
            </w:r>
            <w:proofErr w:type="spellStart"/>
            <w:r>
              <w:rPr>
                <w:sz w:val="16"/>
                <w:szCs w:val="16"/>
              </w:rPr>
              <w:t>arts</w:t>
            </w:r>
            <w:proofErr w:type="spellEnd"/>
            <w:r>
              <w:rPr>
                <w:sz w:val="16"/>
                <w:szCs w:val="16"/>
              </w:rPr>
              <w:t xml:space="preserve">. 20 </w:t>
            </w:r>
            <w:proofErr w:type="gramStart"/>
            <w:r>
              <w:rPr>
                <w:sz w:val="16"/>
                <w:szCs w:val="16"/>
              </w:rPr>
              <w:t>à</w:t>
            </w:r>
            <w:proofErr w:type="gramEnd"/>
            <w:r>
              <w:rPr>
                <w:sz w:val="16"/>
                <w:szCs w:val="16"/>
              </w:rPr>
              <w:t xml:space="preserve"> 26 do Decreto Municipal 2.130/23.</w:t>
            </w:r>
          </w:p>
        </w:tc>
      </w:tr>
    </w:tbl>
    <w:p w14:paraId="15D704CB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43923BAD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AA39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Designação do(s) Gestor(es) </w:t>
            </w:r>
            <w:proofErr w:type="gramStart"/>
            <w:r>
              <w:rPr>
                <w:b/>
                <w:bCs/>
                <w:szCs w:val="18"/>
              </w:rPr>
              <w:t>e/ou Fiscal</w:t>
            </w:r>
            <w:proofErr w:type="gramEnd"/>
            <w:r>
              <w:rPr>
                <w:b/>
                <w:bCs/>
                <w:szCs w:val="18"/>
              </w:rPr>
              <w:t>(</w:t>
            </w:r>
            <w:proofErr w:type="spellStart"/>
            <w:r>
              <w:rPr>
                <w:b/>
                <w:bCs/>
                <w:szCs w:val="18"/>
              </w:rPr>
              <w:t>is</w:t>
            </w:r>
            <w:proofErr w:type="spellEnd"/>
            <w:r>
              <w:rPr>
                <w:b/>
                <w:bCs/>
                <w:szCs w:val="18"/>
              </w:rPr>
              <w:t>) de Contrato(s)</w:t>
            </w:r>
          </w:p>
        </w:tc>
      </w:tr>
      <w:tr w:rsidR="003E6A9C" w14:paraId="4211B1D5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362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x )</w:t>
            </w:r>
            <w:proofErr w:type="gramEnd"/>
            <w:r>
              <w:rPr>
                <w:sz w:val="16"/>
                <w:szCs w:val="16"/>
              </w:rPr>
              <w:t xml:space="preserve"> Cfe. disponível no processo, visto que o(s) gestor(es) e/ou fiscais de contrato(s) estão identificados no termo de designação específico.  </w:t>
            </w:r>
          </w:p>
        </w:tc>
      </w:tr>
    </w:tbl>
    <w:p w14:paraId="3BE01F68" w14:textId="77777777" w:rsidR="003E6A9C" w:rsidRDefault="001D333C">
      <w:pPr>
        <w:pStyle w:val="Ttulo1"/>
      </w:pPr>
      <w:r>
        <w:t>Critérios de Medição e Pagamento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7938"/>
      </w:tblGrid>
      <w:tr w:rsidR="003E6A9C" w14:paraId="4666FF99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A94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</w:tr>
      <w:tr w:rsidR="003E6A9C" w14:paraId="5B2BC75C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7A6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Em caso de </w:t>
            </w:r>
            <w:r>
              <w:rPr>
                <w:b/>
                <w:bCs/>
                <w:sz w:val="16"/>
                <w:szCs w:val="16"/>
              </w:rPr>
              <w:t>fornecimento de bens e/ou prestação de serviços</w:t>
            </w:r>
            <w:r>
              <w:rPr>
                <w:sz w:val="16"/>
                <w:szCs w:val="16"/>
              </w:rPr>
              <w:t>, atestado o recebimento provisório do objeto pelo(s)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), o pagamento se dará em até 10 dias úteis da entrega da nota fiscal e/ou de documentos complementares ao setor contábil </w:t>
            </w:r>
          </w:p>
        </w:tc>
      </w:tr>
      <w:tr w:rsidR="003E6A9C" w14:paraId="48E14AC5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F27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 caso de </w:t>
            </w:r>
            <w:r>
              <w:rPr>
                <w:b/>
                <w:bCs/>
                <w:sz w:val="16"/>
                <w:szCs w:val="16"/>
              </w:rPr>
              <w:t>Obras e Serviços de Engenharia</w:t>
            </w:r>
            <w:r>
              <w:rPr>
                <w:sz w:val="16"/>
                <w:szCs w:val="16"/>
              </w:rPr>
              <w:t>, cfe. cronograma físico-financeiro disponível no processo</w:t>
            </w:r>
          </w:p>
        </w:tc>
      </w:tr>
      <w:tr w:rsidR="003E6A9C" w14:paraId="0D7DE510" w14:textId="77777777">
        <w:trPr>
          <w:trHeight w:val="13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5FE405C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  <w:tc>
          <w:tcPr>
            <w:tcW w:w="793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5F7C644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156CC571" w14:textId="77777777">
        <w:trPr>
          <w:trHeight w:val="312"/>
        </w:trPr>
        <w:tc>
          <w:tcPr>
            <w:tcW w:w="103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5FCB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08DF3999" w14:textId="77777777" w:rsidR="003E6A9C" w:rsidRDefault="001D333C">
      <w:pPr>
        <w:pStyle w:val="Ttulo1"/>
      </w:pPr>
      <w:r>
        <w:lastRenderedPageBreak/>
        <w:t>Forma e Critérios de Seleção do Fornecedor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402"/>
      </w:tblGrid>
      <w:tr w:rsidR="003E6A9C" w14:paraId="0F1F2E04" w14:textId="77777777">
        <w:trPr>
          <w:trHeight w:val="320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693D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Aquele que apresentar a proposta que atenda aos requisitos e informações constantes na fase preparatória e, desde que ao final, considerando o critério informado abaixo, seja considerada a proposta apta a gerar o resultado de contratação mais vantajoso para a Administração Pública.</w:t>
            </w:r>
          </w:p>
        </w:tc>
      </w:tr>
      <w:tr w:rsidR="003E6A9C" w14:paraId="34C92D59" w14:textId="77777777">
        <w:trPr>
          <w:trHeight w:val="2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15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x )</w:t>
            </w:r>
            <w:proofErr w:type="gramEnd"/>
            <w:r>
              <w:rPr>
                <w:sz w:val="16"/>
                <w:szCs w:val="16"/>
              </w:rPr>
              <w:t xml:space="preserve"> Menor preço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958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desconto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CC3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Técnica e Preço</w:t>
            </w:r>
          </w:p>
        </w:tc>
      </w:tr>
      <w:tr w:rsidR="003E6A9C" w14:paraId="749F158C" w14:textId="77777777">
        <w:trPr>
          <w:trHeight w:val="2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5F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Técnica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4FC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Conteúdo Artístico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D86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Retorno Econômico</w:t>
            </w:r>
          </w:p>
        </w:tc>
      </w:tr>
    </w:tbl>
    <w:p w14:paraId="160AA129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6805"/>
        <w:gridCol w:w="707"/>
      </w:tblGrid>
      <w:tr w:rsidR="003E6A9C" w14:paraId="0407E5E0" w14:textId="77777777">
        <w:trPr>
          <w:trHeight w:val="390"/>
        </w:trPr>
        <w:tc>
          <w:tcPr>
            <w:tcW w:w="10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5AC4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Qualificação(</w:t>
            </w:r>
            <w:proofErr w:type="spellStart"/>
            <w:r>
              <w:rPr>
                <w:b/>
                <w:bCs/>
                <w:szCs w:val="18"/>
              </w:rPr>
              <w:t>ões</w:t>
            </w:r>
            <w:proofErr w:type="spellEnd"/>
            <w:r>
              <w:rPr>
                <w:b/>
                <w:bCs/>
                <w:szCs w:val="18"/>
              </w:rPr>
              <w:t>) Técnica(s) do(s) Fornecedor(es) e/ou Objeto(s)</w:t>
            </w:r>
          </w:p>
        </w:tc>
      </w:tr>
      <w:tr w:rsidR="003E6A9C" w14:paraId="7474CCD2" w14:textId="77777777">
        <w:trPr>
          <w:trHeight w:val="2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A7F9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AD0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Sim, cfe. detalhado abaixo</w:t>
            </w:r>
          </w:p>
        </w:tc>
      </w:tr>
      <w:tr w:rsidR="003E6A9C" w14:paraId="33B6E168" w14:textId="77777777">
        <w:trPr>
          <w:trHeight w:val="13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E29338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técnico-profissionais e/ou técnico-operacionais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23699CA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26BE4E71" w14:textId="77777777">
        <w:trPr>
          <w:trHeight w:val="312"/>
        </w:trPr>
        <w:tc>
          <w:tcPr>
            <w:tcW w:w="103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128D" w14:textId="63058DD0" w:rsidR="003E6A9C" w:rsidRDefault="00406B16">
            <w:pPr>
              <w:widowControl w:val="0"/>
              <w:ind w:firstLine="0"/>
              <w:rPr>
                <w:sz w:val="16"/>
                <w:szCs w:val="16"/>
              </w:rPr>
            </w:pPr>
            <w:r w:rsidRPr="00406B16">
              <w:rPr>
                <w:sz w:val="16"/>
                <w:szCs w:val="16"/>
              </w:rPr>
              <w:t>Atestado de capacidade técnico-operacional, emitido por pessoa jurídica de direito público ou privado, que comprove que a empresa já executou serviços de confecção de vestuário sob medida, compatíveis em natureza e complexidade com o objeto da presente contratação, demonstrando aptidão para a adequada execução dos serviços</w:t>
            </w:r>
          </w:p>
        </w:tc>
      </w:tr>
    </w:tbl>
    <w:p w14:paraId="6DD406C3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6805"/>
        <w:gridCol w:w="707"/>
      </w:tblGrid>
      <w:tr w:rsidR="003E6A9C" w14:paraId="77B9F118" w14:textId="77777777">
        <w:tc>
          <w:tcPr>
            <w:tcW w:w="10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4C24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 Econômico-financeira(s)</w:t>
            </w:r>
          </w:p>
        </w:tc>
      </w:tr>
      <w:tr w:rsidR="003E6A9C" w14:paraId="120D1FF9" w14:textId="77777777">
        <w:trPr>
          <w:trHeight w:val="2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314D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3DF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detalhado abaixo</w:t>
            </w:r>
          </w:p>
        </w:tc>
      </w:tr>
      <w:tr w:rsidR="003E6A9C" w14:paraId="5A8174F8" w14:textId="77777777">
        <w:trPr>
          <w:trHeight w:val="13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905506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econômico-financeiras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81A782E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1A268A31" w14:textId="77777777">
        <w:trPr>
          <w:trHeight w:val="312"/>
        </w:trPr>
        <w:tc>
          <w:tcPr>
            <w:tcW w:w="103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3C64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539046AD" w14:textId="77777777" w:rsidR="003E6A9C" w:rsidRDefault="001D333C">
      <w:pPr>
        <w:pStyle w:val="Ttulo1"/>
      </w:pPr>
      <w:r>
        <w:t>Fracionamento Indevido de Despesas e Crimes em Licitações e Contratos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15ACBD8F" w14:textId="77777777">
        <w:trPr>
          <w:trHeight w:val="19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429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bookmarkStart w:id="3" w:name="_Hlk127431031"/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</w:t>
            </w:r>
            <w:r>
              <w:rPr>
                <w:b/>
                <w:bCs/>
                <w:sz w:val="16"/>
                <w:szCs w:val="16"/>
              </w:rPr>
              <w:t>FOI(RAM) ANALISADA(S)</w:t>
            </w:r>
            <w:r>
              <w:rPr>
                <w:sz w:val="16"/>
                <w:szCs w:val="16"/>
              </w:rPr>
              <w:t xml:space="preserve"> à(s) divisibilidade(s) de todo(s) o(s) objeto(s) e </w:t>
            </w:r>
            <w:r>
              <w:rPr>
                <w:b/>
                <w:bCs/>
                <w:sz w:val="16"/>
                <w:szCs w:val="16"/>
              </w:rPr>
              <w:t>CONSTATAMOS QUE NÃO HÁ</w:t>
            </w:r>
            <w:r>
              <w:rPr>
                <w:sz w:val="16"/>
                <w:szCs w:val="16"/>
              </w:rPr>
              <w:t xml:space="preserve">, em virtude das transações realizadas pelo Município, contratações que caracterizem </w:t>
            </w:r>
            <w:r>
              <w:rPr>
                <w:b/>
                <w:bCs/>
                <w:sz w:val="16"/>
                <w:szCs w:val="16"/>
              </w:rPr>
              <w:t>FRACIONAMENTO INDEVIDO DE DESPESAS E/OU CRIMES EM LICITAÇÕES E CONTRATOS</w:t>
            </w:r>
            <w:r>
              <w:rPr>
                <w:sz w:val="16"/>
                <w:szCs w:val="16"/>
              </w:rPr>
              <w:t xml:space="preserve"> administrativos.</w:t>
            </w:r>
            <w:bookmarkEnd w:id="3"/>
          </w:p>
        </w:tc>
      </w:tr>
    </w:tbl>
    <w:p w14:paraId="1EF0CABA" w14:textId="77777777" w:rsidR="003E6A9C" w:rsidRDefault="001D333C">
      <w:pPr>
        <w:pStyle w:val="Ttulo1"/>
      </w:pPr>
      <w:r>
        <w:t>CLASSIFICAÇÃO DA INFORMAÇÕES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3E6A9C" w14:paraId="100E988B" w14:textId="77777777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E08C1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D744C4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Pública, cfe. Art. 8º da Lei 12.527/2011  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9D05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Reservada, cfe. Inciso III do §1º do Art. 24 da Lei 12.527/2011  </w:t>
            </w:r>
          </w:p>
        </w:tc>
      </w:tr>
      <w:tr w:rsidR="003E6A9C" w14:paraId="48C35D82" w14:textId="77777777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CA2A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Secreta, cfe. Inciso II do §1º do Art. 24 da Lei 12.527/2011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738B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Ultrasecreta</w:t>
            </w:r>
            <w:proofErr w:type="spellEnd"/>
            <w:r>
              <w:rPr>
                <w:sz w:val="16"/>
                <w:szCs w:val="16"/>
              </w:rPr>
              <w:t>, cfe. Inciso I do §1º do Art. 24 da Lei 12.527/2011</w:t>
            </w:r>
          </w:p>
        </w:tc>
      </w:tr>
    </w:tbl>
    <w:p w14:paraId="09E71F0B" w14:textId="77777777" w:rsidR="003E6A9C" w:rsidRDefault="003E6A9C"/>
    <w:p w14:paraId="029EA22C" w14:textId="77777777" w:rsidR="003E6A9C" w:rsidRDefault="003E6A9C">
      <w:pPr>
        <w:jc w:val="right"/>
      </w:pPr>
    </w:p>
    <w:p w14:paraId="1AC015CD" w14:textId="77777777" w:rsidR="003E6A9C" w:rsidRDefault="003E6A9C">
      <w:pPr>
        <w:jc w:val="right"/>
      </w:pPr>
    </w:p>
    <w:tbl>
      <w:tblPr>
        <w:tblpPr w:leftFromText="141" w:rightFromText="141" w:vertAnchor="text" w:horzAnchor="margin" w:tblpXSpec="center" w:tblpY="83"/>
        <w:tblW w:w="6204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</w:tblGrid>
      <w:tr w:rsidR="003E6A9C" w14:paraId="6BE7B860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14:paraId="56112C92" w14:textId="77777777" w:rsidR="003E6A9C" w:rsidRDefault="003E6A9C">
            <w:pPr>
              <w:widowControl w:val="0"/>
              <w:tabs>
                <w:tab w:val="left" w:pos="1935"/>
              </w:tabs>
              <w:ind w:left="-142" w:firstLine="0"/>
            </w:pPr>
          </w:p>
        </w:tc>
      </w:tr>
      <w:tr w:rsidR="003E6A9C" w14:paraId="15268680" w14:textId="77777777">
        <w:trPr>
          <w:jc w:val="center"/>
        </w:trPr>
        <w:tc>
          <w:tcPr>
            <w:tcW w:w="620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39924D3" w14:textId="77777777" w:rsidR="003E6A9C" w:rsidRDefault="001D333C">
            <w:pPr>
              <w:widowControl w:val="0"/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Charles Porsche</w:t>
            </w:r>
          </w:p>
        </w:tc>
      </w:tr>
      <w:tr w:rsidR="003E6A9C" w14:paraId="38D2CA8D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20299CC" w14:textId="77777777" w:rsidR="003E6A9C" w:rsidRDefault="001D333C">
            <w:pPr>
              <w:widowControl w:val="0"/>
              <w:tabs>
                <w:tab w:val="left" w:pos="1935"/>
              </w:tabs>
              <w:ind w:firstLine="0"/>
              <w:jc w:val="center"/>
            </w:pPr>
            <w:r>
              <w:t>Secretário Municipal da Cultura, Desporto e Turismo</w:t>
            </w:r>
          </w:p>
        </w:tc>
      </w:tr>
    </w:tbl>
    <w:p w14:paraId="09B159D9" w14:textId="77777777" w:rsidR="003E6A9C" w:rsidRDefault="003E6A9C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3E6A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07EB" w14:textId="77777777" w:rsidR="001D333C" w:rsidRDefault="001D333C">
      <w:pPr>
        <w:spacing w:after="0"/>
      </w:pPr>
      <w:r>
        <w:separator/>
      </w:r>
    </w:p>
  </w:endnote>
  <w:endnote w:type="continuationSeparator" w:id="0">
    <w:p w14:paraId="082F9128" w14:textId="77777777" w:rsidR="001D333C" w:rsidRDefault="001D3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053918"/>
      <w:docPartObj>
        <w:docPartGallery w:val="Page Numbers (Top of Page)"/>
        <w:docPartUnique/>
      </w:docPartObj>
    </w:sdtPr>
    <w:sdtEndPr/>
    <w:sdtContent>
      <w:p w14:paraId="6FE87A4F" w14:textId="77777777" w:rsidR="003E6A9C" w:rsidRDefault="001D333C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5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5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44A90C47" w14:textId="77777777" w:rsidR="003E6A9C" w:rsidRDefault="003E6A9C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061313"/>
      <w:docPartObj>
        <w:docPartGallery w:val="Page Numbers (Top of Page)"/>
        <w:docPartUnique/>
      </w:docPartObj>
    </w:sdtPr>
    <w:sdtEndPr/>
    <w:sdtContent>
      <w:p w14:paraId="273D52CA" w14:textId="77777777" w:rsidR="003E6A9C" w:rsidRDefault="001D333C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1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5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769DD36A" w14:textId="77777777" w:rsidR="003E6A9C" w:rsidRDefault="003E6A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13A1" w14:textId="77777777" w:rsidR="001D333C" w:rsidRDefault="001D333C">
      <w:pPr>
        <w:spacing w:after="0"/>
      </w:pPr>
      <w:r>
        <w:separator/>
      </w:r>
    </w:p>
  </w:footnote>
  <w:footnote w:type="continuationSeparator" w:id="0">
    <w:p w14:paraId="69C3A190" w14:textId="77777777" w:rsidR="001D333C" w:rsidRDefault="001D3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7F24" w14:textId="77777777" w:rsidR="003E6A9C" w:rsidRDefault="003E6A9C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6"/>
      <w:gridCol w:w="3407"/>
    </w:tblGrid>
    <w:tr w:rsidR="003E6A9C" w14:paraId="5EC78349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005E7C99" w14:textId="77777777" w:rsidR="003E6A9C" w:rsidRDefault="001D333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2BB60695" wp14:editId="01273EC0">
                <wp:extent cx="571500" cy="584200"/>
                <wp:effectExtent l="0" t="0" r="0" b="0"/>
                <wp:docPr id="1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43DE9814" w14:textId="77777777" w:rsidR="003E6A9C" w:rsidRDefault="001D333C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4D7D0E55" w14:textId="77777777" w:rsidR="003E6A9C" w:rsidRDefault="001D333C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519BBDA7" w14:textId="77777777" w:rsidR="003E6A9C" w:rsidRDefault="003E6A9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27047CA2" w14:textId="77777777" w:rsidR="003E6A9C" w:rsidRDefault="003E6A9C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12E3" w14:textId="77777777" w:rsidR="003E6A9C" w:rsidRDefault="003E6A9C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6"/>
      <w:gridCol w:w="3407"/>
    </w:tblGrid>
    <w:tr w:rsidR="003E6A9C" w14:paraId="1BA088E3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623B3C8B" w14:textId="77777777" w:rsidR="003E6A9C" w:rsidRDefault="001D333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599EFD34" wp14:editId="4364893C">
                <wp:extent cx="571500" cy="584200"/>
                <wp:effectExtent l="0" t="0" r="0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158E9589" w14:textId="77777777" w:rsidR="003E6A9C" w:rsidRDefault="001D333C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1A0B77F9" w14:textId="77777777" w:rsidR="003E6A9C" w:rsidRDefault="001D333C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45063EB5" w14:textId="77777777" w:rsidR="003E6A9C" w:rsidRDefault="003E6A9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78B02BDA" w14:textId="77777777" w:rsidR="003E6A9C" w:rsidRDefault="003E6A9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4A2"/>
    <w:multiLevelType w:val="multilevel"/>
    <w:tmpl w:val="BA78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5A4E29"/>
    <w:multiLevelType w:val="hybridMultilevel"/>
    <w:tmpl w:val="F2EA9EAE"/>
    <w:lvl w:ilvl="0" w:tplc="1CC8863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312A9"/>
    <w:multiLevelType w:val="multilevel"/>
    <w:tmpl w:val="2684EE28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4A534FE"/>
    <w:multiLevelType w:val="hybridMultilevel"/>
    <w:tmpl w:val="0A5E1BB6"/>
    <w:lvl w:ilvl="0" w:tplc="9CF022C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94BDC"/>
    <w:multiLevelType w:val="multilevel"/>
    <w:tmpl w:val="D5E433EE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  <w:rPr>
        <w:u w:val="singl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822" w:hanging="576"/>
      </w:pPr>
      <w:rPr>
        <w:b w:val="0"/>
        <w:sz w:val="16"/>
        <w:u w:val="single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983348079">
    <w:abstractNumId w:val="4"/>
  </w:num>
  <w:num w:numId="2" w16cid:durableId="7415040">
    <w:abstractNumId w:val="2"/>
  </w:num>
  <w:num w:numId="3" w16cid:durableId="1471245223">
    <w:abstractNumId w:val="0"/>
  </w:num>
  <w:num w:numId="4" w16cid:durableId="2140804535">
    <w:abstractNumId w:val="1"/>
  </w:num>
  <w:num w:numId="5" w16cid:durableId="1817910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A9C"/>
    <w:rsid w:val="000214C7"/>
    <w:rsid w:val="00073A92"/>
    <w:rsid w:val="000C37CB"/>
    <w:rsid w:val="000F6D55"/>
    <w:rsid w:val="00131B6A"/>
    <w:rsid w:val="001D333C"/>
    <w:rsid w:val="001D7808"/>
    <w:rsid w:val="0025471E"/>
    <w:rsid w:val="002560A2"/>
    <w:rsid w:val="0028670A"/>
    <w:rsid w:val="002A2A67"/>
    <w:rsid w:val="002B284A"/>
    <w:rsid w:val="002B6716"/>
    <w:rsid w:val="00317DA8"/>
    <w:rsid w:val="003437ED"/>
    <w:rsid w:val="003C1248"/>
    <w:rsid w:val="003E6A9C"/>
    <w:rsid w:val="00406B16"/>
    <w:rsid w:val="00507A8F"/>
    <w:rsid w:val="00665326"/>
    <w:rsid w:val="00687785"/>
    <w:rsid w:val="007503F7"/>
    <w:rsid w:val="00801BC6"/>
    <w:rsid w:val="00855969"/>
    <w:rsid w:val="008D5B96"/>
    <w:rsid w:val="008E42FB"/>
    <w:rsid w:val="00922C90"/>
    <w:rsid w:val="009B4823"/>
    <w:rsid w:val="009B654A"/>
    <w:rsid w:val="00A45696"/>
    <w:rsid w:val="00AC6117"/>
    <w:rsid w:val="00BB2694"/>
    <w:rsid w:val="00BC4187"/>
    <w:rsid w:val="00BE3C3C"/>
    <w:rsid w:val="00C70556"/>
    <w:rsid w:val="00CA4EAA"/>
    <w:rsid w:val="00CE11FC"/>
    <w:rsid w:val="00D744C4"/>
    <w:rsid w:val="00D81A56"/>
    <w:rsid w:val="00E7246B"/>
    <w:rsid w:val="00E76D2A"/>
    <w:rsid w:val="00ED4630"/>
    <w:rsid w:val="00F52A93"/>
    <w:rsid w:val="00F53C30"/>
    <w:rsid w:val="00FA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E7A"/>
  <w15:docId w15:val="{77CFACDD-B86D-4E4A-9168-DA818A52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single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0214C7"/>
    <w:pPr>
      <w:widowControl w:val="0"/>
      <w:numPr>
        <w:numId w:val="0"/>
      </w:numPr>
      <w:spacing w:before="240"/>
      <w:jc w:val="left"/>
      <w:outlineLvl w:val="1"/>
    </w:pPr>
    <w:rPr>
      <w:rFonts w:cs="Tahoma"/>
      <w:bCs/>
      <w:i w:val="0"/>
      <w:iCs/>
      <w:szCs w:val="18"/>
      <w:u w:val="non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9F2D5E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sid w:val="009F2D5E"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qFormat/>
    <w:rsid w:val="00EC1F26"/>
    <w:rPr>
      <w:rFonts w:ascii="Tahoma" w:eastAsiaTheme="majorEastAsia" w:hAnsi="Tahoma" w:cstheme="majorBidi"/>
      <w:b/>
      <w:i/>
      <w:caps/>
      <w:sz w:val="18"/>
      <w:szCs w:val="32"/>
      <w:u w:val="single"/>
    </w:rPr>
  </w:style>
  <w:style w:type="character" w:customStyle="1" w:styleId="LinkdaInternet">
    <w:name w:val="Link da Internet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sid w:val="000214C7"/>
    <w:rPr>
      <w:rFonts w:ascii="Tahoma" w:eastAsiaTheme="majorEastAsia" w:hAnsi="Tahoma" w:cs="Tahoma"/>
      <w:b/>
      <w:bCs/>
      <w:iCs/>
      <w:caps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F602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60260"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qFormat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047C7B"/>
    <w:rPr>
      <w:sz w:val="20"/>
      <w:szCs w:val="20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047C7B"/>
    <w:rPr>
      <w:vertAlign w:val="superscript"/>
    </w:rPr>
  </w:style>
  <w:style w:type="character" w:customStyle="1" w:styleId="CitaoChar">
    <w:name w:val="Citação Char"/>
    <w:basedOn w:val="Fontepargpadro"/>
    <w:link w:val="Citao"/>
    <w:uiPriority w:val="29"/>
    <w:qFormat/>
    <w:rsid w:val="00376212"/>
    <w:rPr>
      <w:rFonts w:ascii="Tahoma" w:hAnsi="Tahoma" w:cs="Arial"/>
      <w:i/>
      <w:iCs/>
      <w:color w:val="000000"/>
      <w:sz w:val="18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sid w:val="00E47AAE"/>
    <w:rPr>
      <w:rFonts w:eastAsiaTheme="minorEastAsia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qFormat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qFormat/>
    <w:rsid w:val="00E02B62"/>
    <w:rPr>
      <w:rFonts w:ascii="Arial-BoldMT" w:hAnsi="Arial-BoldM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qFormat/>
    <w:rsid w:val="00E02B62"/>
    <w:rPr>
      <w:rFonts w:ascii="ArialMT" w:hAnsi="ArialMT"/>
      <w:b w:val="0"/>
      <w:bCs w:val="0"/>
      <w:i w:val="0"/>
      <w:iCs w:val="0"/>
      <w:color w:val="000000"/>
      <w:sz w:val="18"/>
      <w:szCs w:val="18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530232"/>
    <w:rPr>
      <w:rFonts w:ascii="Tahoma" w:hAnsi="Tahoma"/>
      <w:i/>
      <w:iCs/>
      <w:color w:val="4472C4" w:themeColor="accent1"/>
      <w:sz w:val="20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/>
      <w:contextualSpacing w:val="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  <w:contextualSpacing w:val="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/>
      <w:contextualSpacing w:val="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FE20DF"/>
    <w:pPr>
      <w:spacing w:after="0"/>
    </w:pPr>
    <w:rPr>
      <w:rFonts w:ascii="Segoe UI" w:hAnsi="Segoe UI" w:cs="Segoe UI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6026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F60260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paragraph" w:styleId="SemEspaamento">
    <w:name w:val="No Spacing"/>
    <w:link w:val="SemEspaamentoChar"/>
    <w:uiPriority w:val="1"/>
    <w:qFormat/>
    <w:rsid w:val="00E47AAE"/>
    <w:rPr>
      <w:rFonts w:ascii="Calibri" w:eastAsiaTheme="minorEastAsia" w:hAnsi="Calibri"/>
      <w:lang w:eastAsia="pt-BR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numPr>
        <w:numId w:val="0"/>
      </w:numPr>
      <w:spacing w:line="259" w:lineRule="auto"/>
      <w:ind w:left="850" w:hanging="425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EmentaLicitao">
    <w:name w:val="Ementa Licitação"/>
    <w:basedOn w:val="Normal"/>
    <w:qFormat/>
    <w:rsid w:val="00016749"/>
    <w:pPr>
      <w:numPr>
        <w:numId w:val="2"/>
      </w:numPr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uiPriority w:val="99"/>
    <w:semiHidden/>
    <w:qFormat/>
    <w:rsid w:val="00EC1F26"/>
    <w:rPr>
      <w:rFonts w:ascii="Tahoma" w:hAnsi="Tahoma"/>
      <w:sz w:val="18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rsid w:val="009F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4C7"/>
    <w:pPr>
      <w:suppressAutoHyphens w:val="0"/>
      <w:spacing w:before="100" w:beforeAutospacing="1" w:after="100" w:afterAutospacing="1"/>
      <w:ind w:firstLine="0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214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51F03-5A29-4568-90F0-06E49788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2717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dc:description/>
  <cp:lastModifiedBy>5551982471711</cp:lastModifiedBy>
  <cp:revision>45</cp:revision>
  <cp:lastPrinted>2023-02-16T11:55:00Z</cp:lastPrinted>
  <dcterms:created xsi:type="dcterms:W3CDTF">2023-03-10T12:55:00Z</dcterms:created>
  <dcterms:modified xsi:type="dcterms:W3CDTF">2026-01-24T14:37:00Z</dcterms:modified>
  <dc:language>pt-BR</dc:language>
</cp:coreProperties>
</file>